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B8" w:rsidRDefault="00062AB8" w:rsidP="00062AB8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附件一：第</w:t>
      </w:r>
      <w:r>
        <w:rPr>
          <w:rFonts w:hint="eastAsia"/>
          <w:b/>
          <w:bCs/>
          <w:sz w:val="28"/>
        </w:rPr>
        <w:t>108</w:t>
      </w:r>
      <w:r>
        <w:rPr>
          <w:rFonts w:hint="eastAsia"/>
          <w:b/>
          <w:bCs/>
          <w:sz w:val="28"/>
        </w:rPr>
        <w:t>期全国职业核心能力礼仪训练指导教师培训班</w:t>
      </w:r>
    </w:p>
    <w:p w:rsidR="00062AB8" w:rsidRDefault="00062AB8" w:rsidP="00062AB8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日程安排表</w:t>
      </w:r>
    </w:p>
    <w:tbl>
      <w:tblPr>
        <w:tblpPr w:leftFromText="180" w:rightFromText="180" w:vertAnchor="text" w:horzAnchor="page" w:tblpX="1350" w:tblpY="8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3"/>
        <w:gridCol w:w="8442"/>
      </w:tblGrid>
      <w:tr w:rsidR="00062AB8" w:rsidRPr="00CC62B4" w:rsidTr="00B9793F">
        <w:trPr>
          <w:trHeight w:val="94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B8" w:rsidRPr="00CC62B4" w:rsidRDefault="00062AB8" w:rsidP="00B9793F">
            <w:pPr>
              <w:jc w:val="left"/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  <w:t xml:space="preserve">时间：10月16日上午8:30-11:45；下午15:00-18:00       </w:t>
            </w:r>
          </w:p>
          <w:p w:rsidR="00062AB8" w:rsidRPr="00CC62B4" w:rsidRDefault="00062AB8" w:rsidP="00B9793F">
            <w:pPr>
              <w:jc w:val="left"/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  <w:t>主讲老师：李云老师</w:t>
            </w:r>
          </w:p>
          <w:p w:rsidR="00062AB8" w:rsidRPr="00CC62B4" w:rsidRDefault="00062AB8" w:rsidP="00B9793F">
            <w:pPr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  <w:t xml:space="preserve">课程单元：优雅仪态及典雅形象塑造   </w:t>
            </w:r>
          </w:p>
        </w:tc>
      </w:tr>
      <w:tr w:rsidR="00062AB8" w:rsidRPr="00CC62B4" w:rsidTr="00B9793F">
        <w:trPr>
          <w:trHeight w:val="1622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</w:pPr>
          </w:p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b/>
                <w:bCs/>
                <w:color w:val="555555"/>
                <w:kern w:val="0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b/>
                <w:bCs/>
                <w:color w:val="555555"/>
                <w:kern w:val="0"/>
                <w:sz w:val="24"/>
                <w:szCs w:val="24"/>
              </w:rPr>
              <w:t>课程</w:t>
            </w:r>
          </w:p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b/>
                <w:bCs/>
                <w:color w:val="555555"/>
                <w:kern w:val="0"/>
                <w:sz w:val="24"/>
                <w:szCs w:val="24"/>
              </w:rPr>
              <w:t>内容</w:t>
            </w:r>
          </w:p>
          <w:p w:rsidR="00062AB8" w:rsidRPr="00CC62B4" w:rsidRDefault="00062AB8" w:rsidP="00B9793F">
            <w:pPr>
              <w:widowControl/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  <w:t>一、美好的第一印象：微笑的魅力、动人的眼神；</w:t>
            </w:r>
          </w:p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  <w:t>二、塑造优雅仪态训练：挺拔的站姿、端庄的坐姿、稳妥的蹲姿、适当的手势、恰当的距离、巧妙的递物</w:t>
            </w:r>
          </w:p>
          <w:p w:rsidR="00062AB8" w:rsidRPr="00CC62B4" w:rsidRDefault="00062AB8" w:rsidP="00B9793F">
            <w:pPr>
              <w:widowControl/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  <w:t>三、礼仪培训师服饰搭配TPOR原则、服饰色彩选择及配色方法、饰品选择、衣橱整理</w:t>
            </w:r>
          </w:p>
        </w:tc>
      </w:tr>
      <w:tr w:rsidR="00062AB8" w:rsidRPr="00CC62B4" w:rsidTr="00B9793F">
        <w:trPr>
          <w:trHeight w:val="114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B8" w:rsidRPr="00CC62B4" w:rsidRDefault="00062AB8" w:rsidP="00B9793F">
            <w:pPr>
              <w:jc w:val="left"/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  <w:t xml:space="preserve">时间：10月17日上午8:30-11:30，下午15:00-18:00；       </w:t>
            </w:r>
          </w:p>
          <w:p w:rsidR="00062AB8" w:rsidRPr="00CC62B4" w:rsidRDefault="00062AB8" w:rsidP="00B9793F">
            <w:pPr>
              <w:jc w:val="left"/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  <w:t>主讲老师：吕艳芝老师；</w:t>
            </w:r>
          </w:p>
          <w:p w:rsidR="00062AB8" w:rsidRPr="00CC62B4" w:rsidRDefault="00062AB8" w:rsidP="00B9793F">
            <w:pPr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  <w:t>课程单元：</w:t>
            </w:r>
            <w:r w:rsidRPr="00CC62B4">
              <w:rPr>
                <w:rFonts w:ascii="仿宋" w:eastAsia="仿宋" w:hAnsi="仿宋" w:cs="楷体_GB2312" w:hint="eastAsia"/>
                <w:b/>
                <w:color w:val="555555"/>
                <w:sz w:val="24"/>
                <w:szCs w:val="24"/>
              </w:rPr>
              <w:t>适合礼仪培训的教学方法；     主题：收获“趣”和“渔”的三项技术</w:t>
            </w:r>
          </w:p>
        </w:tc>
      </w:tr>
      <w:tr w:rsidR="00062AB8" w:rsidRPr="00CC62B4" w:rsidTr="00B9793F">
        <w:trPr>
          <w:trHeight w:val="2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AB8" w:rsidRPr="00CC62B4" w:rsidRDefault="00062AB8" w:rsidP="00B9793F">
            <w:pPr>
              <w:tabs>
                <w:tab w:val="left" w:pos="360"/>
              </w:tabs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  <w:t>课程</w:t>
            </w:r>
          </w:p>
          <w:p w:rsidR="00062AB8" w:rsidRPr="00CC62B4" w:rsidRDefault="00062AB8" w:rsidP="00B9793F">
            <w:pPr>
              <w:tabs>
                <w:tab w:val="left" w:pos="360"/>
              </w:tabs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  <w:t>内容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B8" w:rsidRPr="00CC62B4" w:rsidRDefault="00062AB8" w:rsidP="00B9793F">
            <w:pPr>
              <w:tabs>
                <w:tab w:val="left" w:pos="360"/>
              </w:tabs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  <w:t>一、做颠覆传统课堂的好教师</w:t>
            </w:r>
          </w:p>
          <w:p w:rsidR="00062AB8" w:rsidRPr="00CC62B4" w:rsidRDefault="00062AB8" w:rsidP="00B9793F">
            <w:pPr>
              <w:tabs>
                <w:tab w:val="left" w:pos="360"/>
              </w:tabs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  <w:t>二、收获“趣”和“渔”的三项技术</w:t>
            </w:r>
          </w:p>
          <w:p w:rsidR="00062AB8" w:rsidRPr="00CC62B4" w:rsidRDefault="00062AB8" w:rsidP="00B9793F">
            <w:pPr>
              <w:tabs>
                <w:tab w:val="left" w:pos="360"/>
              </w:tabs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  <w:t>三、三项技术实操</w:t>
            </w:r>
          </w:p>
          <w:p w:rsidR="00062AB8" w:rsidRPr="00CC62B4" w:rsidRDefault="00062AB8" w:rsidP="00B9793F">
            <w:pPr>
              <w:tabs>
                <w:tab w:val="left" w:pos="360"/>
              </w:tabs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  <w:t>1、技术一、动作表达类课堂技术；</w:t>
            </w:r>
          </w:p>
          <w:p w:rsidR="00062AB8" w:rsidRPr="00CC62B4" w:rsidRDefault="00062AB8" w:rsidP="00B9793F">
            <w:pPr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  <w:t>2、技术二、实物分析类课堂技术；</w:t>
            </w:r>
          </w:p>
          <w:p w:rsidR="00062AB8" w:rsidRPr="00CC62B4" w:rsidRDefault="00062AB8" w:rsidP="00B9793F">
            <w:pPr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  <w:t>3、技术三、语言表达类课堂技术</w:t>
            </w:r>
          </w:p>
          <w:p w:rsidR="00062AB8" w:rsidRPr="00CC62B4" w:rsidRDefault="00062AB8" w:rsidP="00B9793F">
            <w:pPr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  <w:t>4、课程小结</w:t>
            </w:r>
          </w:p>
        </w:tc>
      </w:tr>
      <w:tr w:rsidR="00062AB8" w:rsidRPr="00CC62B4" w:rsidTr="00B9793F">
        <w:trPr>
          <w:trHeight w:val="86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AB8" w:rsidRPr="00CC62B4" w:rsidRDefault="00062AB8" w:rsidP="00B9793F">
            <w:pPr>
              <w:jc w:val="left"/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  <w:t xml:space="preserve">时间：10月18日上午8:30-11:30，下午14:30-17:30；       </w:t>
            </w:r>
          </w:p>
          <w:p w:rsidR="00062AB8" w:rsidRPr="00CC62B4" w:rsidRDefault="00062AB8" w:rsidP="00B9793F">
            <w:pPr>
              <w:jc w:val="left"/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b/>
                <w:color w:val="555555"/>
                <w:sz w:val="24"/>
                <w:szCs w:val="24"/>
              </w:rPr>
              <w:t>主讲老师：吕艳芝老师；</w:t>
            </w:r>
          </w:p>
          <w:p w:rsidR="00062AB8" w:rsidRPr="00CC62B4" w:rsidRDefault="00062AB8" w:rsidP="00B9793F">
            <w:pPr>
              <w:pStyle w:val="p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b/>
                <w:color w:val="555555"/>
                <w:sz w:val="24"/>
                <w:szCs w:val="24"/>
              </w:rPr>
              <w:t>课程单元：</w:t>
            </w:r>
            <w:r w:rsidRPr="00CC62B4">
              <w:rPr>
                <w:rFonts w:ascii="仿宋" w:eastAsia="仿宋" w:hAnsi="仿宋" w:cs="楷体_GB2312" w:hint="eastAsia"/>
                <w:b/>
                <w:color w:val="555555"/>
                <w:sz w:val="24"/>
                <w:szCs w:val="24"/>
              </w:rPr>
              <w:t xml:space="preserve">礼仪专业知识；     主题：礼仪是情商的行为策略 </w:t>
            </w:r>
          </w:p>
        </w:tc>
      </w:tr>
      <w:tr w:rsidR="00062AB8" w:rsidRPr="00CC62B4" w:rsidTr="00B9793F">
        <w:trPr>
          <w:trHeight w:val="26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AB8" w:rsidRPr="00CC62B4" w:rsidRDefault="00062AB8" w:rsidP="00B9793F">
            <w:pPr>
              <w:tabs>
                <w:tab w:val="left" w:pos="360"/>
              </w:tabs>
              <w:ind w:left="360" w:hanging="360"/>
              <w:jc w:val="left"/>
              <w:rPr>
                <w:rFonts w:ascii="仿宋" w:eastAsia="仿宋" w:hAnsi="仿宋" w:cs="楷体_GB2312" w:hint="eastAsia"/>
                <w:b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楷体_GB2312" w:hint="eastAsia"/>
                <w:b/>
                <w:color w:val="555555"/>
                <w:sz w:val="24"/>
                <w:szCs w:val="24"/>
              </w:rPr>
              <w:t>课程</w:t>
            </w:r>
          </w:p>
          <w:p w:rsidR="00062AB8" w:rsidRPr="00CC62B4" w:rsidRDefault="00062AB8" w:rsidP="00B9793F">
            <w:pPr>
              <w:tabs>
                <w:tab w:val="left" w:pos="360"/>
              </w:tabs>
              <w:ind w:left="360" w:hanging="360"/>
              <w:jc w:val="left"/>
              <w:rPr>
                <w:rFonts w:ascii="仿宋" w:eastAsia="仿宋" w:hAnsi="仿宋" w:cs="楷体_GB2312" w:hint="eastAsia"/>
                <w:b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楷体_GB2312" w:hint="eastAsia"/>
                <w:b/>
                <w:color w:val="555555"/>
                <w:sz w:val="24"/>
                <w:szCs w:val="24"/>
              </w:rPr>
              <w:t>内容</w:t>
            </w:r>
          </w:p>
          <w:p w:rsidR="00062AB8" w:rsidRPr="00CC62B4" w:rsidRDefault="00062AB8" w:rsidP="00B9793F">
            <w:pPr>
              <w:tabs>
                <w:tab w:val="left" w:pos="360"/>
              </w:tabs>
              <w:ind w:left="360" w:hanging="360"/>
              <w:jc w:val="left"/>
              <w:rPr>
                <w:rFonts w:ascii="仿宋" w:eastAsia="仿宋" w:hAnsi="仿宋" w:cs="楷体_GB2312" w:hint="eastAsia"/>
                <w:b/>
                <w:color w:val="555555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B8" w:rsidRPr="00CC62B4" w:rsidRDefault="00062AB8" w:rsidP="00B9793F">
            <w:pPr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宋体" w:hint="eastAsia"/>
                <w:color w:val="555555"/>
                <w:sz w:val="24"/>
                <w:szCs w:val="24"/>
              </w:rPr>
              <w:t>一、礼仪与情商</w:t>
            </w:r>
          </w:p>
          <w:p w:rsidR="00062AB8" w:rsidRPr="00CC62B4" w:rsidRDefault="00062AB8" w:rsidP="00B9793F">
            <w:pPr>
              <w:pStyle w:val="p0"/>
              <w:rPr>
                <w:rFonts w:ascii="仿宋" w:eastAsia="仿宋" w:hAnsi="仿宋" w:hint="eastAsia"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color w:val="555555"/>
                <w:sz w:val="24"/>
                <w:szCs w:val="24"/>
              </w:rPr>
              <w:t>二、语言对他人情绪的影响</w:t>
            </w:r>
          </w:p>
          <w:p w:rsidR="00062AB8" w:rsidRPr="00CC62B4" w:rsidRDefault="00062AB8" w:rsidP="00B9793F">
            <w:pPr>
              <w:pStyle w:val="p0"/>
              <w:rPr>
                <w:rFonts w:ascii="仿宋" w:eastAsia="仿宋" w:hAnsi="仿宋" w:cs="Times New Roman" w:hint="eastAsia"/>
                <w:bCs/>
                <w:color w:val="555555"/>
                <w:sz w:val="24"/>
                <w:szCs w:val="24"/>
              </w:rPr>
            </w:pPr>
            <w:r w:rsidRPr="00CC62B4">
              <w:rPr>
                <w:rFonts w:ascii="仿宋" w:eastAsia="仿宋" w:hAnsi="仿宋" w:cs="Times New Roman" w:hint="eastAsia"/>
                <w:bCs/>
                <w:color w:val="555555"/>
                <w:sz w:val="24"/>
                <w:szCs w:val="24"/>
              </w:rPr>
              <w:t>1、“73855”规则带来的启示；2、带来好情绪的语言组织技巧</w:t>
            </w:r>
          </w:p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bCs/>
                <w:color w:val="555555"/>
                <w:kern w:val="0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bCs/>
                <w:color w:val="555555"/>
                <w:kern w:val="0"/>
                <w:sz w:val="24"/>
                <w:szCs w:val="24"/>
              </w:rPr>
              <w:t>三、接待细节对他人情绪的影响</w:t>
            </w:r>
          </w:p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  <w:t>1、对“接待无小事”的反思；2、接待中的礼宾规则；3、接待中的位次规则；</w:t>
            </w:r>
          </w:p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  <w:t>4、接待中的礼仪细节</w:t>
            </w:r>
          </w:p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bCs/>
                <w:color w:val="555555"/>
                <w:kern w:val="0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bCs/>
                <w:color w:val="555555"/>
                <w:kern w:val="0"/>
                <w:sz w:val="24"/>
                <w:szCs w:val="24"/>
              </w:rPr>
              <w:t>四、仪式细节对他人情绪的影响</w:t>
            </w:r>
          </w:p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  <w:t>1、由剪彩礼引出的思考；2、签字仪式的程序及细节；3、颁奖仪式的程序及细节；</w:t>
            </w:r>
          </w:p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  <w:t>4、剪彩仪式的程序及细节</w:t>
            </w:r>
          </w:p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bCs/>
                <w:color w:val="555555"/>
                <w:kern w:val="0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bCs/>
                <w:color w:val="555555"/>
                <w:kern w:val="0"/>
                <w:sz w:val="24"/>
                <w:szCs w:val="24"/>
              </w:rPr>
              <w:t>五、仪态对他人情绪的影响</w:t>
            </w:r>
          </w:p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  <w:t>1、案例分享：没有“停火”命令的“停火”；2、国际奥组委通过的颁奖仪态标准；</w:t>
            </w:r>
          </w:p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color w:val="555555"/>
                <w:kern w:val="0"/>
                <w:sz w:val="24"/>
                <w:szCs w:val="24"/>
              </w:rPr>
              <w:t>3、礼仪操分享</w:t>
            </w:r>
          </w:p>
          <w:p w:rsidR="00062AB8" w:rsidRPr="00CC62B4" w:rsidRDefault="00062AB8" w:rsidP="00B9793F">
            <w:pPr>
              <w:widowControl/>
              <w:rPr>
                <w:rFonts w:ascii="仿宋" w:eastAsia="仿宋" w:hAnsi="仿宋" w:hint="eastAsia"/>
                <w:bCs/>
                <w:color w:val="555555"/>
                <w:kern w:val="0"/>
                <w:sz w:val="24"/>
                <w:szCs w:val="24"/>
              </w:rPr>
            </w:pPr>
            <w:r w:rsidRPr="00CC62B4">
              <w:rPr>
                <w:rFonts w:ascii="仿宋" w:eastAsia="仿宋" w:hAnsi="仿宋" w:hint="eastAsia"/>
                <w:bCs/>
                <w:color w:val="555555"/>
                <w:kern w:val="0"/>
                <w:sz w:val="24"/>
                <w:szCs w:val="24"/>
              </w:rPr>
              <w:t>六、课程小结</w:t>
            </w:r>
          </w:p>
        </w:tc>
      </w:tr>
    </w:tbl>
    <w:p w:rsidR="001B372F" w:rsidRDefault="001B372F"/>
    <w:sectPr w:rsidR="001B3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72F" w:rsidRDefault="001B372F" w:rsidP="00062AB8">
      <w:r>
        <w:separator/>
      </w:r>
    </w:p>
  </w:endnote>
  <w:endnote w:type="continuationSeparator" w:id="1">
    <w:p w:rsidR="001B372F" w:rsidRDefault="001B372F" w:rsidP="0006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72F" w:rsidRDefault="001B372F" w:rsidP="00062AB8">
      <w:r>
        <w:separator/>
      </w:r>
    </w:p>
  </w:footnote>
  <w:footnote w:type="continuationSeparator" w:id="1">
    <w:p w:rsidR="001B372F" w:rsidRDefault="001B372F" w:rsidP="00062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AB8"/>
    <w:rsid w:val="00062AB8"/>
    <w:rsid w:val="001B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A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A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AB8"/>
    <w:rPr>
      <w:sz w:val="18"/>
      <w:szCs w:val="18"/>
    </w:rPr>
  </w:style>
  <w:style w:type="paragraph" w:customStyle="1" w:styleId="p0">
    <w:name w:val="p0"/>
    <w:basedOn w:val="a"/>
    <w:rsid w:val="00062AB8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Sky123.Org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2015-10-28T09:14:00Z</dcterms:created>
  <dcterms:modified xsi:type="dcterms:W3CDTF">2015-10-28T09:14:00Z</dcterms:modified>
</cp:coreProperties>
</file>